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C8D" w:rsidRDefault="001B3215">
      <w:hyperlink r:id="rId4" w:history="1">
        <w:r w:rsidRPr="00CD58F2">
          <w:rPr>
            <w:rStyle w:val="a3"/>
          </w:rPr>
          <w:t>http://www.kh.edu.tw/publicInfo/bureauReport/20190143</w:t>
        </w:r>
      </w:hyperlink>
    </w:p>
    <w:p w:rsidR="001B3215" w:rsidRPr="001B3215" w:rsidRDefault="001B3215" w:rsidP="001B3215">
      <w:pPr>
        <w:widowControl/>
        <w:spacing w:before="161" w:after="161"/>
        <w:jc w:val="center"/>
        <w:outlineLvl w:val="0"/>
        <w:rPr>
          <w:rFonts w:ascii="微軟正黑體" w:eastAsia="微軟正黑體" w:hAnsi="微軟正黑體" w:cs="新細明體"/>
          <w:b/>
          <w:bCs/>
          <w:kern w:val="36"/>
          <w:sz w:val="48"/>
          <w:szCs w:val="48"/>
        </w:rPr>
      </w:pPr>
      <w:r w:rsidRPr="001B3215">
        <w:rPr>
          <w:rFonts w:ascii="微軟正黑體" w:eastAsia="微軟正黑體" w:hAnsi="微軟正黑體" w:cs="新細明體" w:hint="eastAsia"/>
          <w:b/>
          <w:bCs/>
          <w:kern w:val="36"/>
          <w:sz w:val="48"/>
          <w:szCs w:val="48"/>
        </w:rPr>
        <w:t>左營高中、土城高中暑期地方學跨校交流</w:t>
      </w:r>
    </w:p>
    <w:p w:rsidR="001B3215" w:rsidRPr="001B3215" w:rsidRDefault="001B3215" w:rsidP="001B3215">
      <w:pPr>
        <w:widowControl/>
        <w:jc w:val="center"/>
        <w:rPr>
          <w:rFonts w:ascii="微軟正黑體" w:eastAsia="微軟正黑體" w:hAnsi="微軟正黑體" w:cs="新細明體" w:hint="eastAsia"/>
          <w:kern w:val="0"/>
          <w:szCs w:val="24"/>
        </w:rPr>
      </w:pPr>
      <w:r w:rsidRPr="001B3215">
        <w:rPr>
          <w:rFonts w:ascii="微軟正黑體" w:eastAsia="微軟正黑體" w:hAnsi="微軟正黑體" w:cs="新細明體" w:hint="eastAsia"/>
          <w:kern w:val="0"/>
          <w:szCs w:val="24"/>
        </w:rPr>
        <w:t xml:space="preserve">類型：新聞稿 　單位：局長室 　日期：108-07-08 　點閱：57 </w:t>
      </w:r>
    </w:p>
    <w:p w:rsidR="001B3215" w:rsidRDefault="001B3215" w:rsidP="001B3215">
      <w:pPr>
        <w:rPr>
          <w:rFonts w:ascii="微軟正黑體" w:eastAsia="微軟正黑體" w:hAnsi="微軟正黑體" w:cs="新細明體"/>
          <w:kern w:val="0"/>
          <w:szCs w:val="24"/>
        </w:rPr>
      </w:pPr>
      <w:r w:rsidRPr="001B3215">
        <w:rPr>
          <w:rFonts w:ascii="微軟正黑體" w:eastAsia="微軟正黑體" w:hAnsi="微軟正黑體" w:cs="新細明體" w:hint="eastAsia"/>
          <w:kern w:val="0"/>
          <w:szCs w:val="24"/>
        </w:rPr>
        <w:t>暑假開始，左營高中與台南土城高中學生跨校交流，土城高中為左中導讀台南安平地區歷史；左中也帶著土城高中學生體驗手作左營在地餛飩、上孔廟與登舊城牆區，讓來自兩地的高中生，透過「怎麼說」在地的故事，感受地方學課程核心與成果。 今年的暑假是108課綱正式要上路的暑假，大多即將入學的學生抱持著忐忑不安的心情，但是在高雄跟台南，有兩間學校以地方學為主軸所設計的校訂必修課程，已提早上準備。 六月三十日，由台南土城高中學生為左營高中的學生解說安平的地景，在洋行區、王城區深入的走讀與探索，城中學生針對一些細微處來講安平的大歷史，例如西㡣殿裡在地善紳王雞屎的故事、十二軍伕墓日方的政策、荷蘭末代長官揆一的感慨與無奈，這些書上歷史的實際場景與在地的影響。城中的學生更把導覽的知識融入分組遊戲，讓整個活動在充滿歡樂的氣氛下，暫告一回合，期待下周的換場交流。 七月七日，來到左營高中的城中學生，先跟左中學生在代表學校成長茁壯的吉貝木棉下，手牽手抱起大樹，回溫上周的情誼。接下來到左中家政教室分組合作體驗手作左營在地餛飩美食的滋味！隨後的就是一整天精彩的學生解說行程。從左中出發，讓異地學生了解左營多元族群融匯的特別之處。左中位於左營傳統古厝聚落與軍眷區的中間，古厝聚落群保留的家族倫理；軍眷區守望相助的克難精神；孔廟循禮蹈義的教養，這些都是孕育左營「好」學的社區資源。 最後到達的城牆區，學生解說台灣首座石城與鎮福社等一級古蹟；龜山與文人卓肇昌的傳說與詩作；日方軍事政策下居民、寺廟遷往城外與重建的過程；還有正在進行的考古坑遺址！這一切目的在瞭解人在環境與政策影響下的發展變化與延</w:t>
      </w:r>
      <w:r w:rsidRPr="001B3215">
        <w:rPr>
          <w:rFonts w:ascii="微軟正黑體" w:eastAsia="微軟正黑體" w:hAnsi="微軟正黑體" w:cs="新細明體" w:hint="eastAsia"/>
          <w:kern w:val="0"/>
          <w:szCs w:val="24"/>
        </w:rPr>
        <w:lastRenderedPageBreak/>
        <w:t>續！ 最後兩校的學生在見城工作站進行回饋與交流，期待下次的相會，或許是在未來大學的科系，或許是在工作的場域，但他們都會記得2019年那個新課綱即將上路的暑假，他們獨當一面「說」在地的故事來感動彼此。城中的台江文史課程著重在走出校門，認識家鄉，認識先祖為生存為後代打拼的精神，與土地結合。 左中的左營「好」學~行動探索課程為一跨領域、著重行動探索與感官學習的課程，讓學生採取自主行動進行相關實察與訪談，培養從看法、想法、做法、說法的能力，展現帶著走的社會關懷行動力。他山之石，可以攻玉！跨校交流讓兩校的學生互相激勵，也讓對方深入地方學的精神。</w:t>
      </w:r>
    </w:p>
    <w:p w:rsidR="001B3215" w:rsidRDefault="001B3215" w:rsidP="001B3215">
      <w:r>
        <w:rPr>
          <w:rFonts w:ascii="微軟正黑體" w:eastAsia="微軟正黑體" w:hAnsi="微軟正黑體"/>
          <w:noProof/>
        </w:rPr>
        <w:drawing>
          <wp:inline distT="0" distB="0" distL="0" distR="0" wp14:anchorId="039CA326" wp14:editId="2F293A77">
            <wp:extent cx="6120130" cy="4590098"/>
            <wp:effectExtent l="0" t="0" r="0" b="1270"/>
            <wp:docPr id="2" name="圖片 2" descr="http://www.kh.edu.tw/download/publicInfo/bureauReport/20190143/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h.edu.tw/download/publicInfo/bureauReport/20190143/11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1148B42" wp14:editId="4443882D">
            <wp:extent cx="6120130" cy="4590098"/>
            <wp:effectExtent l="0" t="0" r="0" b="1270"/>
            <wp:docPr id="3" name="圖片 3" descr="http://www.kh.edu.tw/download/publicInfo/bureauReport/20190143/1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.edu.tw/download/publicInfo/bureauReport/20190143/11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>
      <w:r>
        <w:rPr>
          <w:rFonts w:ascii="微軟正黑體" w:eastAsia="微軟正黑體" w:hAnsi="微軟正黑體"/>
          <w:noProof/>
        </w:rPr>
        <w:drawing>
          <wp:inline distT="0" distB="0" distL="0" distR="0" wp14:anchorId="5F5B9CFB" wp14:editId="45DF40E3">
            <wp:extent cx="6120130" cy="4081362"/>
            <wp:effectExtent l="0" t="0" r="0" b="0"/>
            <wp:docPr id="4" name="圖片 4" descr="http://www.kh.edu.tw/download/publicInfo/bureauReport/20190143/1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h.edu.tw/download/publicInfo/bureauReport/20190143/11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/>
    <w:p w:rsidR="001B3215" w:rsidRDefault="001B3215" w:rsidP="001B3215"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22A99AE2" wp14:editId="639EB4F1">
            <wp:extent cx="6120130" cy="4274820"/>
            <wp:effectExtent l="0" t="0" r="0" b="0"/>
            <wp:docPr id="6" name="圖片 6" descr="http://www.kh.edu.tw/download/publicInfo/bureauReport/20190143/1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h.edu.tw/download/publicInfo/bureauReport/20190143/110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85" cy="42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>
      <w:r>
        <w:rPr>
          <w:rFonts w:ascii="微軟正黑體" w:eastAsia="微軟正黑體" w:hAnsi="微軟正黑體"/>
          <w:noProof/>
        </w:rPr>
        <w:drawing>
          <wp:inline distT="0" distB="0" distL="0" distR="0" wp14:anchorId="08F3BDA6" wp14:editId="1291E79B">
            <wp:extent cx="6120130" cy="4590098"/>
            <wp:effectExtent l="0" t="0" r="0" b="1270"/>
            <wp:docPr id="8" name="圖片 8" descr="http://www.kh.edu.tw/download/publicInfo/bureauReport/20190143/1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h.edu.tw/download/publicInfo/bureauReport/20190143/11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0CB9FF6C" wp14:editId="6A8A9A98">
            <wp:extent cx="6120130" cy="4590098"/>
            <wp:effectExtent l="0" t="0" r="0" b="1270"/>
            <wp:docPr id="9" name="圖片 9" descr="http://www.kh.edu.tw/download/publicInfo/bureauReport/20190143/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h.edu.tw/download/publicInfo/bureauReport/20190143/11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15" w:rsidRDefault="001B3215" w:rsidP="001B3215">
      <w:pPr>
        <w:rPr>
          <w:rFonts w:hint="eastAsia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50BEC77C" wp14:editId="0B6AE3E8">
            <wp:extent cx="4120515" cy="5486400"/>
            <wp:effectExtent l="0" t="0" r="0" b="0"/>
            <wp:docPr id="10" name="圖片 10" descr="http://www.kh.edu.tw/download/publicInfo/bureauReport/20190143/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h.edu.tw/download/publicInfo/bureauReport/20190143/11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215" w:rsidSect="001B321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15"/>
    <w:rsid w:val="00040C8D"/>
    <w:rsid w:val="001B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83030"/>
  <w15:chartTrackingRefBased/>
  <w15:docId w15:val="{27BA7F9F-A322-4F21-A9E5-AE8A2BDC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32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9609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kh.edu.tw/publicInfo/bureauReport/20190143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tyhs</cp:lastModifiedBy>
  <cp:revision>1</cp:revision>
  <dcterms:created xsi:type="dcterms:W3CDTF">2019-07-08T07:42:00Z</dcterms:created>
  <dcterms:modified xsi:type="dcterms:W3CDTF">2019-07-08T07:45:00Z</dcterms:modified>
</cp:coreProperties>
</file>